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BD4" w14:textId="77777777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528F78CB" w14:textId="0DB49A9D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6519E959" w14:textId="0026233F" w:rsidR="0035624E" w:rsidRDefault="00202004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35624E">
        <w:rPr>
          <w:b/>
          <w:bCs/>
          <w:sz w:val="36"/>
          <w:szCs w:val="36"/>
        </w:rPr>
        <w:t xml:space="preserve"> 14, 2023</w:t>
      </w:r>
    </w:p>
    <w:p w14:paraId="2E19E0DC" w14:textId="77777777" w:rsidR="0035624E" w:rsidRDefault="0035624E" w:rsidP="0035624E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1D4367C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73DC3D7C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632FB8A1" w14:textId="28D50AE5" w:rsidR="00042D5A" w:rsidRPr="00042D5A" w:rsidRDefault="00042D5A" w:rsidP="00042D5A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State Constable Shawn Young, information provided for </w:t>
      </w:r>
      <w:r w:rsidR="00952F6F">
        <w:rPr>
          <w:bCs/>
          <w:sz w:val="26"/>
          <w:szCs w:val="26"/>
        </w:rPr>
        <w:t>services.</w:t>
      </w:r>
    </w:p>
    <w:p w14:paraId="202EE144" w14:textId="359CF191" w:rsidR="00321EBC" w:rsidRPr="00321EBC" w:rsidRDefault="00321EBC" w:rsidP="00321EBC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Michael Lyons, Planning and Zoning</w:t>
      </w:r>
    </w:p>
    <w:p w14:paraId="7A0DB1A2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meeting, and committee meetings.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675B6D15" w14:textId="063D1FAC" w:rsidR="0088327D" w:rsidRPr="00BF1AE7" w:rsidRDefault="0035624E" w:rsidP="00BF1AE7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02D330E2" w14:textId="77777777" w:rsidR="005D40E6" w:rsidRPr="005D40E6" w:rsidRDefault="00202004" w:rsidP="005D40E6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Truck inspection: </w:t>
      </w:r>
      <w:r w:rsidR="00CC0036">
        <w:rPr>
          <w:bCs/>
          <w:sz w:val="26"/>
          <w:szCs w:val="26"/>
        </w:rPr>
        <w:t xml:space="preserve">  motion to approve the purchase of new ball joints for $255.20; labor of $303.16 for labor:  Total cost of $558.36 to pass inspection.</w:t>
      </w:r>
    </w:p>
    <w:p w14:paraId="61D0E088" w14:textId="77777777" w:rsidR="00D03A69" w:rsidRPr="00D03A69" w:rsidRDefault="005D40E6" w:rsidP="005D40E6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W</w:t>
      </w:r>
      <w:r w:rsidRPr="005D40E6">
        <w:rPr>
          <w:bCs/>
          <w:sz w:val="26"/>
          <w:szCs w:val="26"/>
        </w:rPr>
        <w:t>ater</w:t>
      </w:r>
      <w:r w:rsidR="00EF01DD" w:rsidRPr="005D40E6">
        <w:rPr>
          <w:bCs/>
          <w:sz w:val="26"/>
          <w:szCs w:val="26"/>
        </w:rPr>
        <w:t xml:space="preserve"> examination scheduled for June 14, 2023, in Meadville</w:t>
      </w:r>
      <w:r w:rsidRPr="005D40E6">
        <w:rPr>
          <w:bCs/>
          <w:sz w:val="26"/>
          <w:szCs w:val="26"/>
        </w:rPr>
        <w:t xml:space="preserve"> and</w:t>
      </w:r>
      <w:r w:rsidR="000A3539" w:rsidRPr="005D40E6">
        <w:rPr>
          <w:bCs/>
          <w:sz w:val="26"/>
          <w:szCs w:val="26"/>
        </w:rPr>
        <w:t xml:space="preserve"> Rural water training </w:t>
      </w:r>
      <w:r w:rsidR="00062E04" w:rsidRPr="005D40E6">
        <w:rPr>
          <w:bCs/>
          <w:sz w:val="26"/>
          <w:szCs w:val="26"/>
        </w:rPr>
        <w:t>is scheduled</w:t>
      </w:r>
      <w:r w:rsidR="000A3539" w:rsidRPr="005D40E6">
        <w:rPr>
          <w:bCs/>
          <w:sz w:val="26"/>
          <w:szCs w:val="26"/>
        </w:rPr>
        <w:t xml:space="preserve"> for April 13, </w:t>
      </w:r>
      <w:r w:rsidRPr="005D40E6">
        <w:rPr>
          <w:bCs/>
          <w:sz w:val="26"/>
          <w:szCs w:val="26"/>
        </w:rPr>
        <w:t xml:space="preserve">2023, for Ryan Williams. </w:t>
      </w:r>
    </w:p>
    <w:p w14:paraId="7ED11070" w14:textId="28283D15" w:rsidR="00EF01DD" w:rsidRPr="005D40E6" w:rsidRDefault="00D03A69" w:rsidP="005D40E6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New blades for lawn mower purchased.  </w:t>
      </w:r>
      <w:r w:rsidR="005D40E6" w:rsidRPr="005D40E6">
        <w:rPr>
          <w:bCs/>
          <w:sz w:val="26"/>
          <w:szCs w:val="26"/>
        </w:rPr>
        <w:t xml:space="preserve"> </w:t>
      </w:r>
      <w:r w:rsidR="000A3539" w:rsidRPr="005D40E6">
        <w:rPr>
          <w:bCs/>
          <w:sz w:val="26"/>
          <w:szCs w:val="26"/>
        </w:rPr>
        <w:t xml:space="preserve">  </w:t>
      </w:r>
      <w:r w:rsidR="00EF01DD" w:rsidRPr="005D40E6">
        <w:rPr>
          <w:bCs/>
          <w:sz w:val="26"/>
          <w:szCs w:val="26"/>
        </w:rPr>
        <w:t xml:space="preserve">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BDD7D06" w14:textId="77777777" w:rsidR="00D917B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 xml:space="preserve">Recreation committee: </w:t>
      </w:r>
    </w:p>
    <w:p w14:paraId="55B5FC87" w14:textId="2A7E2FE5" w:rsidR="00D917BA" w:rsidRDefault="003E3F0B" w:rsidP="00D917BA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 w:rsidRPr="00D917BA">
        <w:rPr>
          <w:bCs/>
          <w:sz w:val="26"/>
          <w:szCs w:val="26"/>
        </w:rPr>
        <w:t>Playgroun</w:t>
      </w:r>
      <w:r w:rsidR="00202004">
        <w:rPr>
          <w:bCs/>
          <w:sz w:val="26"/>
          <w:szCs w:val="26"/>
        </w:rPr>
        <w:t>d grant</w:t>
      </w:r>
      <w:r w:rsidR="005D40E6">
        <w:rPr>
          <w:bCs/>
          <w:sz w:val="26"/>
          <w:szCs w:val="26"/>
        </w:rPr>
        <w:t>s submitted</w:t>
      </w:r>
      <w:r w:rsidR="00202004">
        <w:rPr>
          <w:bCs/>
          <w:sz w:val="26"/>
          <w:szCs w:val="26"/>
        </w:rPr>
        <w:t xml:space="preserve"> to </w:t>
      </w:r>
      <w:r w:rsidR="00BF1AE7">
        <w:rPr>
          <w:bCs/>
          <w:sz w:val="26"/>
          <w:szCs w:val="26"/>
        </w:rPr>
        <w:t>Tidioute Area Community Fund</w:t>
      </w:r>
      <w:r w:rsidR="002776F4">
        <w:rPr>
          <w:bCs/>
          <w:sz w:val="26"/>
          <w:szCs w:val="26"/>
        </w:rPr>
        <w:t xml:space="preserve"> Grant</w:t>
      </w:r>
      <w:r w:rsidR="005D40E6">
        <w:rPr>
          <w:bCs/>
          <w:sz w:val="26"/>
          <w:szCs w:val="26"/>
        </w:rPr>
        <w:t>, DeFrees</w:t>
      </w:r>
      <w:r w:rsidR="002776F4">
        <w:rPr>
          <w:bCs/>
          <w:sz w:val="26"/>
          <w:szCs w:val="26"/>
        </w:rPr>
        <w:t xml:space="preserve"> Grant</w:t>
      </w:r>
      <w:r w:rsidR="005D40E6">
        <w:rPr>
          <w:bCs/>
          <w:sz w:val="26"/>
          <w:szCs w:val="26"/>
        </w:rPr>
        <w:t>, Warren Foundation Community</w:t>
      </w:r>
      <w:r w:rsidR="002776F4">
        <w:rPr>
          <w:bCs/>
          <w:sz w:val="26"/>
          <w:szCs w:val="26"/>
        </w:rPr>
        <w:t xml:space="preserve"> Grant</w:t>
      </w:r>
      <w:r w:rsidR="005D40E6">
        <w:rPr>
          <w:bCs/>
          <w:sz w:val="26"/>
          <w:szCs w:val="26"/>
        </w:rPr>
        <w:t xml:space="preserve"> </w:t>
      </w:r>
    </w:p>
    <w:p w14:paraId="725806B1" w14:textId="2ABC052E" w:rsidR="002776F4" w:rsidRDefault="002776F4" w:rsidP="00D917BA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Ballfield fence work was completed by Penn Fence.  Payment made of $5</w:t>
      </w:r>
      <w:r w:rsidR="00D03A6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270.26.  Insurance covered this amount.  </w:t>
      </w:r>
    </w:p>
    <w:p w14:paraId="2F705A53" w14:textId="77777777" w:rsidR="00396CEE" w:rsidRDefault="003E3F0B" w:rsidP="00D917B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Personnel committee:  </w:t>
      </w:r>
    </w:p>
    <w:p w14:paraId="32762CE4" w14:textId="71F4B850" w:rsidR="00D917BA" w:rsidRDefault="00396CEE" w:rsidP="00396CE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3E3F0B">
        <w:rPr>
          <w:bCs/>
          <w:sz w:val="26"/>
          <w:szCs w:val="26"/>
        </w:rPr>
        <w:t>ersonnel policy to add the purchase of a jacket for the maintenance crew.</w:t>
      </w:r>
      <w:r w:rsidR="002A7A5B">
        <w:rPr>
          <w:bCs/>
          <w:sz w:val="26"/>
          <w:szCs w:val="26"/>
        </w:rPr>
        <w:t xml:space="preserve">  SWMCA suggested Carhartt with logo.  Suggestion to order baseball style hats with logo also. </w:t>
      </w:r>
    </w:p>
    <w:p w14:paraId="544FC30E" w14:textId="3457CF7F" w:rsidR="00BF1AE7" w:rsidRDefault="00BF1AE7" w:rsidP="00396CE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The hiring of a new part time maintenance employee.</w:t>
      </w:r>
      <w:r w:rsidR="00BC6506">
        <w:rPr>
          <w:bCs/>
          <w:sz w:val="26"/>
          <w:szCs w:val="26"/>
        </w:rPr>
        <w:t xml:space="preserve">  </w:t>
      </w:r>
      <w:r w:rsidR="005D40E6">
        <w:rPr>
          <w:bCs/>
          <w:sz w:val="26"/>
          <w:szCs w:val="26"/>
        </w:rPr>
        <w:t>Motion to approve.</w:t>
      </w:r>
    </w:p>
    <w:p w14:paraId="59B06552" w14:textId="77777777" w:rsidR="00C354CE" w:rsidRDefault="004E679B" w:rsidP="004E679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 </w:t>
      </w:r>
    </w:p>
    <w:p w14:paraId="0C204E1B" w14:textId="66AA1901" w:rsidR="00396CEE" w:rsidRDefault="00971903" w:rsidP="00C354C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4E679B">
        <w:rPr>
          <w:bCs/>
          <w:sz w:val="26"/>
          <w:szCs w:val="26"/>
        </w:rPr>
        <w:t xml:space="preserve">lleys and Handicap parking </w:t>
      </w:r>
    </w:p>
    <w:p w14:paraId="088E8BF4" w14:textId="77777777" w:rsidR="0035624E" w:rsidRPr="0037539A" w:rsidRDefault="0035624E" w:rsidP="0035624E">
      <w:pPr>
        <w:rPr>
          <w:b/>
          <w:u w:val="single"/>
        </w:rPr>
      </w:pPr>
      <w:r>
        <w:rPr>
          <w:bCs/>
          <w:sz w:val="26"/>
          <w:szCs w:val="26"/>
        </w:rPr>
        <w:t xml:space="preserve">  </w:t>
      </w:r>
    </w:p>
    <w:p w14:paraId="5F9BD480" w14:textId="20957AC6" w:rsidR="0035624E" w:rsidRDefault="0035624E" w:rsidP="0035624E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67376CA6" w14:textId="73102668" w:rsidR="0061619B" w:rsidRDefault="0061619B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Sign and approve the millage rate levied and assessed for the year of 2023 for the Warren County Assessment Office.</w:t>
      </w:r>
    </w:p>
    <w:p w14:paraId="4D9E4A6F" w14:textId="428FB3D3" w:rsidR="00D56984" w:rsidRDefault="00D56984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Heart &amp; Soul Grant </w:t>
      </w:r>
      <w:r w:rsidR="007D4034">
        <w:rPr>
          <w:bCs/>
          <w:sz w:val="26"/>
          <w:szCs w:val="26"/>
        </w:rPr>
        <w:t>Update</w:t>
      </w:r>
    </w:p>
    <w:p w14:paraId="1DF277ED" w14:textId="0AA51547" w:rsidR="007D4034" w:rsidRDefault="007D4034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American Red Cross Facility Use Agreement submitted to Tidioute Charter School.  </w:t>
      </w:r>
    </w:p>
    <w:p w14:paraId="5D448B97" w14:textId="2FC910BC" w:rsidR="0061619B" w:rsidRDefault="00A91BBC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Approval to schedule</w:t>
      </w:r>
      <w:r w:rsidR="0061619B">
        <w:rPr>
          <w:bCs/>
          <w:sz w:val="26"/>
          <w:szCs w:val="26"/>
        </w:rPr>
        <w:t xml:space="preserve"> annual </w:t>
      </w:r>
      <w:r>
        <w:rPr>
          <w:bCs/>
          <w:sz w:val="26"/>
          <w:szCs w:val="26"/>
        </w:rPr>
        <w:t>garage sale days during the Car Show weekend of May 27, 2023,</w:t>
      </w:r>
      <w:r w:rsidR="0061619B">
        <w:rPr>
          <w:bCs/>
          <w:sz w:val="26"/>
          <w:szCs w:val="26"/>
        </w:rPr>
        <w:t xml:space="preserve"> and </w:t>
      </w:r>
      <w:r>
        <w:rPr>
          <w:bCs/>
          <w:sz w:val="26"/>
          <w:szCs w:val="26"/>
        </w:rPr>
        <w:t xml:space="preserve">annual </w:t>
      </w:r>
      <w:r w:rsidR="00EC3E02">
        <w:rPr>
          <w:bCs/>
          <w:sz w:val="26"/>
          <w:szCs w:val="26"/>
        </w:rPr>
        <w:t>clean-up</w:t>
      </w:r>
      <w:r>
        <w:rPr>
          <w:bCs/>
          <w:sz w:val="26"/>
          <w:szCs w:val="26"/>
        </w:rPr>
        <w:t xml:space="preserve"> day for </w:t>
      </w:r>
      <w:r w:rsidR="0061619B">
        <w:rPr>
          <w:bCs/>
          <w:sz w:val="26"/>
          <w:szCs w:val="26"/>
        </w:rPr>
        <w:t>Ma</w:t>
      </w:r>
      <w:r w:rsidR="00EC3E02">
        <w:rPr>
          <w:bCs/>
          <w:sz w:val="26"/>
          <w:szCs w:val="26"/>
        </w:rPr>
        <w:t xml:space="preserve">y 20, 2023.  </w:t>
      </w:r>
      <w:r w:rsidR="005F022E">
        <w:rPr>
          <w:bCs/>
          <w:sz w:val="26"/>
          <w:szCs w:val="26"/>
        </w:rPr>
        <w:t xml:space="preserve">Possible time change for clean up day. </w:t>
      </w:r>
    </w:p>
    <w:p w14:paraId="5A9422BE" w14:textId="31EAFD79" w:rsidR="00BD24C4" w:rsidRDefault="00BD24C4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Conservation Day is scheduled for May 19</w:t>
      </w:r>
      <w:r w:rsidRPr="00BD24C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with a rain date of May 24</w:t>
      </w:r>
      <w:r w:rsidRPr="00BD24C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.  Flowers donated from Moore’s Greenhouse for flowerpots. </w:t>
      </w:r>
    </w:p>
    <w:p w14:paraId="13B1425D" w14:textId="02EBD26E" w:rsidR="00735EF3" w:rsidRDefault="00735EF3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 High Street resident requesting for gravel to be put down on her end of the street. Due to the </w:t>
      </w:r>
      <w:r w:rsidR="004D6BE2">
        <w:rPr>
          <w:bCs/>
          <w:sz w:val="26"/>
          <w:szCs w:val="26"/>
        </w:rPr>
        <w:t>weather,</w:t>
      </w:r>
      <w:r>
        <w:rPr>
          <w:bCs/>
          <w:sz w:val="26"/>
          <w:szCs w:val="26"/>
        </w:rPr>
        <w:t xml:space="preserve"> it is becoming full of “ruts.”</w:t>
      </w:r>
      <w:r w:rsidR="00777E5F">
        <w:rPr>
          <w:bCs/>
          <w:sz w:val="26"/>
          <w:szCs w:val="26"/>
        </w:rPr>
        <w:t xml:space="preserve"> Scott Street Ext (water tank road) needs work per maintenance department.  </w:t>
      </w:r>
    </w:p>
    <w:p w14:paraId="2BF47564" w14:textId="5D838830" w:rsidR="00777E5F" w:rsidRDefault="005D40E6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Approval to have</w:t>
      </w:r>
      <w:r w:rsidR="00777E5F">
        <w:rPr>
          <w:bCs/>
          <w:sz w:val="26"/>
          <w:szCs w:val="26"/>
        </w:rPr>
        <w:t xml:space="preserve"> McCauley Hill and Campbell Hill</w:t>
      </w:r>
      <w:r>
        <w:rPr>
          <w:bCs/>
          <w:sz w:val="26"/>
          <w:szCs w:val="26"/>
        </w:rPr>
        <w:t xml:space="preserve"> graded.</w:t>
      </w:r>
      <w:r w:rsidR="001F4D35">
        <w:rPr>
          <w:bCs/>
          <w:sz w:val="26"/>
          <w:szCs w:val="26"/>
        </w:rPr>
        <w:t xml:space="preserve">  Motion to hire</w:t>
      </w:r>
      <w:r w:rsidR="00D03A69">
        <w:rPr>
          <w:bCs/>
          <w:sz w:val="26"/>
          <w:szCs w:val="26"/>
        </w:rPr>
        <w:t xml:space="preserve"> a company</w:t>
      </w:r>
      <w:r w:rsidR="001F4D35">
        <w:rPr>
          <w:bCs/>
          <w:sz w:val="26"/>
          <w:szCs w:val="26"/>
        </w:rPr>
        <w:t>.</w:t>
      </w:r>
    </w:p>
    <w:p w14:paraId="356F8C30" w14:textId="6F3099A7" w:rsidR="00CC0036" w:rsidRDefault="00985FC4" w:rsidP="00CC0036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Complaint about trash at </w:t>
      </w:r>
      <w:r w:rsidR="00C628D7">
        <w:rPr>
          <w:bCs/>
          <w:sz w:val="26"/>
          <w:szCs w:val="26"/>
        </w:rPr>
        <w:t xml:space="preserve">294 </w:t>
      </w:r>
      <w:r>
        <w:rPr>
          <w:bCs/>
          <w:sz w:val="26"/>
          <w:szCs w:val="26"/>
        </w:rPr>
        <w:t>Main Street resident.  Request for ordinances to be enforced</w:t>
      </w:r>
      <w:r w:rsidR="005D40E6">
        <w:rPr>
          <w:bCs/>
          <w:sz w:val="26"/>
          <w:szCs w:val="26"/>
        </w:rPr>
        <w:t xml:space="preserve"> by Borough office via letter to resident.</w:t>
      </w:r>
      <w:r>
        <w:rPr>
          <w:bCs/>
          <w:sz w:val="26"/>
          <w:szCs w:val="26"/>
        </w:rPr>
        <w:t xml:space="preserve">  </w:t>
      </w:r>
    </w:p>
    <w:p w14:paraId="610D779F" w14:textId="77777777" w:rsidR="00062E04" w:rsidRDefault="00D44E0E" w:rsidP="00CC0036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Certified mail from the City of Warren stating no longer providing EMS assistance to the Borough in non-mutual aid situations without charging the Borough a fee.</w:t>
      </w:r>
      <w:r w:rsidR="00062E04">
        <w:rPr>
          <w:bCs/>
          <w:sz w:val="26"/>
          <w:szCs w:val="26"/>
        </w:rPr>
        <w:t xml:space="preserve"> </w:t>
      </w:r>
    </w:p>
    <w:p w14:paraId="70378303" w14:textId="77777777" w:rsidR="00A666F5" w:rsidRDefault="00062E04" w:rsidP="00CC0036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from the meeting between Chiefs of the Fire/EMS agencies and municipalities.  The meeting was on February 27, 2023.</w:t>
      </w:r>
    </w:p>
    <w:p w14:paraId="6A8EAD39" w14:textId="00BAA1A1" w:rsidR="00D44E0E" w:rsidRDefault="00A666F5" w:rsidP="00CC0036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Approval to participate in Pilot Project in PennDOT district 1 to utilize a Modified 2A aggregate.</w:t>
      </w:r>
      <w:r w:rsidR="001F4D35">
        <w:rPr>
          <w:bCs/>
          <w:sz w:val="26"/>
          <w:szCs w:val="26"/>
        </w:rPr>
        <w:t xml:space="preserve">  Motion to complete and return form.</w:t>
      </w:r>
      <w:r w:rsidR="00062E04">
        <w:rPr>
          <w:bCs/>
          <w:sz w:val="26"/>
          <w:szCs w:val="26"/>
        </w:rPr>
        <w:t xml:space="preserve"> </w:t>
      </w:r>
      <w:r w:rsidR="00D44E0E">
        <w:rPr>
          <w:bCs/>
          <w:sz w:val="26"/>
          <w:szCs w:val="26"/>
        </w:rPr>
        <w:t xml:space="preserve">    </w:t>
      </w:r>
    </w:p>
    <w:p w14:paraId="06E1596C" w14:textId="77777777" w:rsidR="00A91BBC" w:rsidRDefault="00D03A69" w:rsidP="00A91BB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</w:t>
      </w:r>
      <w:r w:rsidR="00DC6897">
        <w:rPr>
          <w:bCs/>
          <w:sz w:val="26"/>
          <w:szCs w:val="26"/>
        </w:rPr>
        <w:t xml:space="preserve">dopt </w:t>
      </w:r>
      <w:r w:rsidR="00DC6897" w:rsidRPr="00DC6897">
        <w:rPr>
          <w:b/>
          <w:sz w:val="26"/>
          <w:szCs w:val="26"/>
          <w:u w:val="single"/>
        </w:rPr>
        <w:t xml:space="preserve">Resolution </w:t>
      </w:r>
      <w:r>
        <w:rPr>
          <w:b/>
          <w:sz w:val="26"/>
          <w:szCs w:val="26"/>
          <w:u w:val="single"/>
        </w:rPr>
        <w:t>#</w:t>
      </w:r>
      <w:r w:rsidR="00DC6897" w:rsidRPr="00DC6897">
        <w:rPr>
          <w:b/>
          <w:sz w:val="26"/>
          <w:szCs w:val="26"/>
          <w:u w:val="single"/>
        </w:rPr>
        <w:t>1 of 2023</w:t>
      </w:r>
      <w:r>
        <w:rPr>
          <w:bCs/>
          <w:sz w:val="26"/>
          <w:szCs w:val="26"/>
        </w:rPr>
        <w:t>:</w:t>
      </w:r>
      <w:r w:rsidR="00DC6897">
        <w:rPr>
          <w:bCs/>
          <w:sz w:val="26"/>
          <w:szCs w:val="26"/>
        </w:rPr>
        <w:t xml:space="preserve"> Warren County Emergency Operation Plan</w:t>
      </w:r>
      <w:r w:rsidR="00135AFB">
        <w:rPr>
          <w:bCs/>
          <w:sz w:val="26"/>
          <w:szCs w:val="26"/>
        </w:rPr>
        <w:t xml:space="preserve">.  Discuss new Emergency Management Coordinator.  </w:t>
      </w:r>
    </w:p>
    <w:p w14:paraId="17502954" w14:textId="0EC7179B" w:rsidR="00A91BBC" w:rsidRPr="00A91BBC" w:rsidRDefault="00A91BBC" w:rsidP="00A91BB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A91BBC">
        <w:rPr>
          <w:bCs/>
          <w:sz w:val="26"/>
          <w:szCs w:val="26"/>
        </w:rPr>
        <w:t xml:space="preserve">Motion to pass </w:t>
      </w:r>
      <w:r w:rsidRPr="00A91BBC">
        <w:rPr>
          <w:b/>
          <w:sz w:val="26"/>
          <w:szCs w:val="26"/>
          <w:u w:val="single"/>
        </w:rPr>
        <w:t>Resolution #2 of 2023</w:t>
      </w:r>
      <w:r w:rsidRPr="00A91BBC">
        <w:rPr>
          <w:bCs/>
          <w:sz w:val="26"/>
          <w:szCs w:val="26"/>
        </w:rPr>
        <w:t xml:space="preserve">:  allocating the 2022 County Aid Liquid Fuels Tax funds to electric street lighting expenses.  </w:t>
      </w:r>
    </w:p>
    <w:p w14:paraId="7C35B778" w14:textId="794E4744" w:rsidR="00DC6897" w:rsidRPr="00CC0036" w:rsidRDefault="00DC6897" w:rsidP="00A91BBC">
      <w:pPr>
        <w:pStyle w:val="ListParagraph"/>
        <w:rPr>
          <w:bCs/>
          <w:sz w:val="26"/>
          <w:szCs w:val="26"/>
        </w:rPr>
      </w:pPr>
    </w:p>
    <w:p w14:paraId="4F5BA504" w14:textId="77777777" w:rsidR="0035624E" w:rsidRDefault="0035624E" w:rsidP="00AE4E64">
      <w:pPr>
        <w:rPr>
          <w:bCs/>
          <w:sz w:val="26"/>
          <w:szCs w:val="26"/>
        </w:rPr>
      </w:pPr>
    </w:p>
    <w:p w14:paraId="44B592E9" w14:textId="04D1CC17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01985DFD" w14:textId="705C9CE0" w:rsidR="0035624E" w:rsidRPr="00396CEE" w:rsidRDefault="00396CEE" w:rsidP="00396CE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New member to replace open seat for </w:t>
      </w:r>
      <w:r w:rsidR="002A243C" w:rsidRPr="00396CEE">
        <w:rPr>
          <w:bCs/>
          <w:sz w:val="26"/>
          <w:szCs w:val="26"/>
        </w:rPr>
        <w:t xml:space="preserve">Southwest Warren County Municipal Authority.  </w:t>
      </w:r>
    </w:p>
    <w:p w14:paraId="5A2F17D4" w14:textId="1E1C08A7" w:rsidR="003E3F0B" w:rsidRDefault="003E3F0B" w:rsidP="003E3F0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Ethic Statements:  still needed from Rick Greeley and Jonathan Brown. </w:t>
      </w:r>
    </w:p>
    <w:p w14:paraId="12450833" w14:textId="7551681F" w:rsidR="003E3F0B" w:rsidRDefault="003E3F0B" w:rsidP="003E3F0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Grant Street Bridge</w:t>
      </w:r>
      <w:r w:rsidR="005D40E6">
        <w:rPr>
          <w:bCs/>
          <w:sz w:val="26"/>
          <w:szCs w:val="26"/>
        </w:rPr>
        <w:t xml:space="preserve"> update.  Guiderail company will remove and replace.</w:t>
      </w:r>
      <w:r w:rsidR="00680435">
        <w:rPr>
          <w:bCs/>
          <w:sz w:val="26"/>
          <w:szCs w:val="26"/>
        </w:rPr>
        <w:t xml:space="preserve">  Motion to approve for the company to remove and take the pieces.</w:t>
      </w:r>
      <w:r w:rsidR="00B325CA">
        <w:rPr>
          <w:bCs/>
          <w:sz w:val="26"/>
          <w:szCs w:val="26"/>
        </w:rPr>
        <w:t xml:space="preserve">  Quotes for grout work for the bearing plates.  </w:t>
      </w:r>
      <w:r w:rsidR="00701BEA">
        <w:rPr>
          <w:bCs/>
          <w:sz w:val="26"/>
          <w:szCs w:val="26"/>
        </w:rPr>
        <w:t xml:space="preserve">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4D5A5407" w14:textId="184DB40C" w:rsidR="0035624E" w:rsidRDefault="0035624E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Update on </w:t>
      </w:r>
      <w:r>
        <w:rPr>
          <w:bCs/>
          <w:sz w:val="26"/>
          <w:szCs w:val="26"/>
          <w:u w:val="single"/>
        </w:rPr>
        <w:t>storm water drainage</w:t>
      </w:r>
      <w:r>
        <w:rPr>
          <w:bCs/>
          <w:sz w:val="26"/>
          <w:szCs w:val="26"/>
        </w:rPr>
        <w:t xml:space="preserve"> issues within the Borough. – update from PennDOT representative, Jon Wilson</w:t>
      </w:r>
      <w:r w:rsidR="002A243C">
        <w:rPr>
          <w:bCs/>
          <w:sz w:val="26"/>
          <w:szCs w:val="26"/>
        </w:rPr>
        <w:t xml:space="preserve"> TABLED until Spring</w:t>
      </w:r>
    </w:p>
    <w:p w14:paraId="7800EF39" w14:textId="7E7A8437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5A369E11" w14:textId="1B63D883" w:rsidR="0035624E" w:rsidRDefault="0035624E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Idea to have TCCS shop class/Mr. Sudul make the new sign.</w:t>
      </w:r>
      <w:r w:rsidR="00804E4C">
        <w:rPr>
          <w:bCs/>
          <w:sz w:val="26"/>
          <w:szCs w:val="26"/>
        </w:rPr>
        <w:t xml:space="preserve">  TABLED until Spring.</w:t>
      </w:r>
    </w:p>
    <w:p w14:paraId="13965ECC" w14:textId="77777777" w:rsidR="0035624E" w:rsidRDefault="0035624E" w:rsidP="0035624E">
      <w:pPr>
        <w:pStyle w:val="ListParagraph"/>
        <w:rPr>
          <w:bCs/>
          <w:sz w:val="26"/>
          <w:szCs w:val="26"/>
        </w:rPr>
      </w:pPr>
    </w:p>
    <w:p w14:paraId="0ABF6FC9" w14:textId="77777777" w:rsidR="0035624E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19E9C0FA" w14:textId="20A394D6" w:rsidR="002A243C" w:rsidRDefault="00CB448D" w:rsidP="00BF1AE7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Tidioute Area Fire Department board</w:t>
      </w:r>
      <w:r w:rsidR="00907CD9">
        <w:rPr>
          <w:bCs/>
          <w:sz w:val="26"/>
          <w:szCs w:val="26"/>
        </w:rPr>
        <w:t xml:space="preserve"> and membership meeting minutes</w:t>
      </w:r>
      <w:r>
        <w:rPr>
          <w:bCs/>
          <w:sz w:val="26"/>
          <w:szCs w:val="26"/>
        </w:rPr>
        <w:t xml:space="preserve"> from January 31, 2023</w:t>
      </w:r>
      <w:r w:rsidR="00EC3E02">
        <w:rPr>
          <w:bCs/>
          <w:sz w:val="26"/>
          <w:szCs w:val="26"/>
        </w:rPr>
        <w:t xml:space="preserve">, board meeting minutes from February 21, 2023, and membership meeting minutes from February 28, 2023.  </w:t>
      </w:r>
    </w:p>
    <w:p w14:paraId="6AF1941A" w14:textId="2EC5CECB" w:rsidR="00907CD9" w:rsidRDefault="00942DFC" w:rsidP="00BF1AE7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Traffic counting per PennDOT on local roads starting March 1, 2023- November 16, 2023.  </w:t>
      </w:r>
    </w:p>
    <w:p w14:paraId="58C07957" w14:textId="77777777" w:rsidR="00D37E08" w:rsidRDefault="00EB2B0C" w:rsidP="00BF1AE7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COG minutes from February 1, 2023, and the agenda for the March 1, 2023, meeting. </w:t>
      </w:r>
    </w:p>
    <w:p w14:paraId="53088631" w14:textId="24DA836D" w:rsidR="00062E04" w:rsidRDefault="00D37E08" w:rsidP="00BF1AE7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Notice of payment of Liquid Fuels letter:  $23,333.55 on March 1, 2023</w:t>
      </w:r>
      <w:r w:rsidR="00062E04">
        <w:rPr>
          <w:bCs/>
          <w:sz w:val="26"/>
          <w:szCs w:val="26"/>
        </w:rPr>
        <w:t>.</w:t>
      </w:r>
    </w:p>
    <w:p w14:paraId="6DF0A53E" w14:textId="1CD37160" w:rsidR="00275EF1" w:rsidRDefault="00275EF1" w:rsidP="00BF1AE7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Monitoring review conducted of Borough’s Liquid Fuels Tax Fund.  Review concluded that the Borough is in compliance.  </w:t>
      </w:r>
    </w:p>
    <w:p w14:paraId="759B015B" w14:textId="31A6BE8D" w:rsidR="00EB2B0C" w:rsidRDefault="00062E04" w:rsidP="00BF1AE7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Protection letter requiring Chapter 102 Erosion and Sedimentation Control </w:t>
      </w:r>
      <w:r w:rsidR="00EB2B0C">
        <w:rPr>
          <w:bCs/>
          <w:sz w:val="26"/>
          <w:szCs w:val="26"/>
        </w:rPr>
        <w:t xml:space="preserve"> </w:t>
      </w:r>
    </w:p>
    <w:p w14:paraId="64E8F944" w14:textId="3B5772C3" w:rsidR="00DB6F74" w:rsidRPr="00275EF1" w:rsidRDefault="00DB6F74" w:rsidP="00275EF1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Pla</w:t>
      </w:r>
      <w:r w:rsidR="005D40E6">
        <w:rPr>
          <w:bCs/>
          <w:sz w:val="26"/>
          <w:szCs w:val="26"/>
        </w:rPr>
        <w:t>q</w:t>
      </w:r>
      <w:r>
        <w:rPr>
          <w:bCs/>
          <w:sz w:val="26"/>
          <w:szCs w:val="26"/>
        </w:rPr>
        <w:t>ue from PSAB displayed in Borough office.</w:t>
      </w:r>
    </w:p>
    <w:p w14:paraId="1E077113" w14:textId="77777777" w:rsidR="00BF1AE7" w:rsidRPr="00BF1AE7" w:rsidRDefault="00BF1AE7" w:rsidP="00BF1AE7">
      <w:pPr>
        <w:rPr>
          <w:bCs/>
          <w:sz w:val="26"/>
          <w:szCs w:val="26"/>
        </w:rPr>
      </w:pPr>
    </w:p>
    <w:p w14:paraId="5E30A36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CD2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91252">
    <w:abstractNumId w:val="13"/>
  </w:num>
  <w:num w:numId="2" w16cid:durableId="646977078">
    <w:abstractNumId w:val="11"/>
  </w:num>
  <w:num w:numId="3" w16cid:durableId="11913393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3"/>
  </w:num>
  <w:num w:numId="5" w16cid:durableId="975110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6"/>
  </w:num>
  <w:num w:numId="7" w16cid:durableId="899437513">
    <w:abstractNumId w:val="0"/>
  </w:num>
  <w:num w:numId="8" w16cid:durableId="1070077827">
    <w:abstractNumId w:val="8"/>
  </w:num>
  <w:num w:numId="9" w16cid:durableId="74671644">
    <w:abstractNumId w:val="2"/>
  </w:num>
  <w:num w:numId="10" w16cid:durableId="1866139681">
    <w:abstractNumId w:val="1"/>
  </w:num>
  <w:num w:numId="11" w16cid:durableId="1430194946">
    <w:abstractNumId w:val="14"/>
  </w:num>
  <w:num w:numId="12" w16cid:durableId="63067713">
    <w:abstractNumId w:val="9"/>
  </w:num>
  <w:num w:numId="13" w16cid:durableId="602542638">
    <w:abstractNumId w:val="7"/>
  </w:num>
  <w:num w:numId="14" w16cid:durableId="1184784971">
    <w:abstractNumId w:val="5"/>
  </w:num>
  <w:num w:numId="15" w16cid:durableId="1964388541">
    <w:abstractNumId w:val="4"/>
  </w:num>
  <w:num w:numId="16" w16cid:durableId="1497039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42D5A"/>
    <w:rsid w:val="00062E04"/>
    <w:rsid w:val="00090387"/>
    <w:rsid w:val="000A3539"/>
    <w:rsid w:val="001009E7"/>
    <w:rsid w:val="001024FF"/>
    <w:rsid w:val="00135AFB"/>
    <w:rsid w:val="00195200"/>
    <w:rsid w:val="001D5430"/>
    <w:rsid w:val="001E7A1F"/>
    <w:rsid w:val="001F4D35"/>
    <w:rsid w:val="00202004"/>
    <w:rsid w:val="00245F5D"/>
    <w:rsid w:val="00275EF1"/>
    <w:rsid w:val="002776F4"/>
    <w:rsid w:val="002A243C"/>
    <w:rsid w:val="002A4125"/>
    <w:rsid w:val="002A7A5B"/>
    <w:rsid w:val="002D19B6"/>
    <w:rsid w:val="002D2424"/>
    <w:rsid w:val="002D4332"/>
    <w:rsid w:val="00307F25"/>
    <w:rsid w:val="00321EBC"/>
    <w:rsid w:val="003444FC"/>
    <w:rsid w:val="0035624E"/>
    <w:rsid w:val="00396CEE"/>
    <w:rsid w:val="003B2610"/>
    <w:rsid w:val="003D4CD1"/>
    <w:rsid w:val="003D6137"/>
    <w:rsid w:val="003E3F0B"/>
    <w:rsid w:val="00426154"/>
    <w:rsid w:val="00460535"/>
    <w:rsid w:val="004D6BE2"/>
    <w:rsid w:val="004E679B"/>
    <w:rsid w:val="00592601"/>
    <w:rsid w:val="005A0E93"/>
    <w:rsid w:val="005D40E6"/>
    <w:rsid w:val="005E5586"/>
    <w:rsid w:val="005F022E"/>
    <w:rsid w:val="0061619B"/>
    <w:rsid w:val="00680435"/>
    <w:rsid w:val="006E5E84"/>
    <w:rsid w:val="00701BEA"/>
    <w:rsid w:val="00727A0E"/>
    <w:rsid w:val="00735EF3"/>
    <w:rsid w:val="0074144C"/>
    <w:rsid w:val="00777E5F"/>
    <w:rsid w:val="007C24D9"/>
    <w:rsid w:val="007D4034"/>
    <w:rsid w:val="007F0EF9"/>
    <w:rsid w:val="00804E4C"/>
    <w:rsid w:val="00823854"/>
    <w:rsid w:val="0083777B"/>
    <w:rsid w:val="00857ABC"/>
    <w:rsid w:val="0088327D"/>
    <w:rsid w:val="008F7029"/>
    <w:rsid w:val="00904831"/>
    <w:rsid w:val="00907CD9"/>
    <w:rsid w:val="00942DFC"/>
    <w:rsid w:val="00952F6F"/>
    <w:rsid w:val="00971903"/>
    <w:rsid w:val="00976EF2"/>
    <w:rsid w:val="00985FC4"/>
    <w:rsid w:val="00A666F5"/>
    <w:rsid w:val="00A91BBC"/>
    <w:rsid w:val="00AA4683"/>
    <w:rsid w:val="00AD6AFC"/>
    <w:rsid w:val="00AE4E64"/>
    <w:rsid w:val="00B325CA"/>
    <w:rsid w:val="00B42F44"/>
    <w:rsid w:val="00B943B9"/>
    <w:rsid w:val="00BC6506"/>
    <w:rsid w:val="00BD24C4"/>
    <w:rsid w:val="00BF1AE7"/>
    <w:rsid w:val="00C05570"/>
    <w:rsid w:val="00C23DBF"/>
    <w:rsid w:val="00C354CE"/>
    <w:rsid w:val="00C551D6"/>
    <w:rsid w:val="00C628D7"/>
    <w:rsid w:val="00C869FA"/>
    <w:rsid w:val="00CB448D"/>
    <w:rsid w:val="00CC0036"/>
    <w:rsid w:val="00CC42A1"/>
    <w:rsid w:val="00CD669F"/>
    <w:rsid w:val="00D03A69"/>
    <w:rsid w:val="00D37E08"/>
    <w:rsid w:val="00D44E0E"/>
    <w:rsid w:val="00D56984"/>
    <w:rsid w:val="00D917BA"/>
    <w:rsid w:val="00DB6F74"/>
    <w:rsid w:val="00DC6897"/>
    <w:rsid w:val="00E02900"/>
    <w:rsid w:val="00EB2B0C"/>
    <w:rsid w:val="00EC3E02"/>
    <w:rsid w:val="00EF01DD"/>
    <w:rsid w:val="00F16491"/>
    <w:rsid w:val="00F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72</cp:revision>
  <cp:lastPrinted>2023-03-14T15:00:00Z</cp:lastPrinted>
  <dcterms:created xsi:type="dcterms:W3CDTF">2023-02-15T15:22:00Z</dcterms:created>
  <dcterms:modified xsi:type="dcterms:W3CDTF">2023-03-14T15:29:00Z</dcterms:modified>
</cp:coreProperties>
</file>