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A6C8" w14:textId="77777777" w:rsidR="00421C59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TIDIOUTE BOROUGH COUNCIL</w:t>
      </w:r>
    </w:p>
    <w:p w14:paraId="3C8D21EB" w14:textId="7705DB27" w:rsidR="00C91BC4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MEETING</w:t>
      </w:r>
      <w:r w:rsidR="009470F5">
        <w:rPr>
          <w:b/>
          <w:bCs/>
          <w:sz w:val="36"/>
          <w:szCs w:val="36"/>
        </w:rPr>
        <w:t xml:space="preserve"> </w:t>
      </w:r>
      <w:r w:rsidR="009470F5" w:rsidRPr="00421C59">
        <w:rPr>
          <w:b/>
          <w:bCs/>
          <w:sz w:val="36"/>
          <w:szCs w:val="36"/>
        </w:rPr>
        <w:t>AGENDA</w:t>
      </w:r>
    </w:p>
    <w:p w14:paraId="03DF688E" w14:textId="744D8F27" w:rsidR="00854F00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0322A1">
        <w:rPr>
          <w:b/>
          <w:bCs/>
          <w:sz w:val="36"/>
          <w:szCs w:val="36"/>
        </w:rPr>
        <w:t>MAY 11</w:t>
      </w:r>
      <w:r w:rsidR="00942D23">
        <w:rPr>
          <w:b/>
          <w:bCs/>
          <w:sz w:val="36"/>
          <w:szCs w:val="36"/>
        </w:rPr>
        <w:t>,</w:t>
      </w:r>
      <w:r w:rsidR="009470F5">
        <w:rPr>
          <w:b/>
          <w:bCs/>
          <w:sz w:val="36"/>
          <w:szCs w:val="36"/>
        </w:rPr>
        <w:t xml:space="preserve"> 202</w:t>
      </w:r>
      <w:r w:rsidR="00854F00">
        <w:rPr>
          <w:b/>
          <w:bCs/>
          <w:sz w:val="36"/>
          <w:szCs w:val="36"/>
        </w:rPr>
        <w:t>1</w:t>
      </w:r>
    </w:p>
    <w:p w14:paraId="499DB051" w14:textId="77777777" w:rsidR="00892707" w:rsidRDefault="00892707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18E441D3" w14:textId="0625DE42" w:rsidR="006C151F" w:rsidRPr="00433D5F" w:rsidRDefault="006C151F" w:rsidP="00B304C5">
      <w:pPr>
        <w:pStyle w:val="ListParagraph"/>
        <w:numPr>
          <w:ilvl w:val="0"/>
          <w:numId w:val="1"/>
        </w:numPr>
        <w:tabs>
          <w:tab w:val="left" w:pos="270"/>
        </w:tabs>
        <w:rPr>
          <w:sz w:val="26"/>
          <w:szCs w:val="26"/>
        </w:rPr>
      </w:pPr>
      <w:r w:rsidRPr="00433D5F">
        <w:rPr>
          <w:b/>
          <w:sz w:val="26"/>
          <w:szCs w:val="26"/>
        </w:rPr>
        <w:t>Call to Order</w:t>
      </w:r>
      <w:r w:rsidRPr="00433D5F">
        <w:rPr>
          <w:sz w:val="26"/>
          <w:szCs w:val="26"/>
        </w:rPr>
        <w:t xml:space="preserve"> (by </w:t>
      </w:r>
      <w:r w:rsidR="009C32A8" w:rsidRPr="00433D5F">
        <w:rPr>
          <w:sz w:val="26"/>
          <w:szCs w:val="26"/>
        </w:rPr>
        <w:t>President Henry O. Brown</w:t>
      </w:r>
      <w:r w:rsidRPr="00433D5F">
        <w:rPr>
          <w:sz w:val="26"/>
          <w:szCs w:val="26"/>
        </w:rPr>
        <w:t>)</w:t>
      </w:r>
    </w:p>
    <w:p w14:paraId="20AA8733" w14:textId="378CBB21" w:rsidR="006C151F" w:rsidRDefault="006C151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Pledge of Allegiance</w:t>
      </w:r>
    </w:p>
    <w:p w14:paraId="1D560890" w14:textId="58CB93E6" w:rsidR="009C32A8" w:rsidRPr="00B33108" w:rsidRDefault="009C32A8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Roll Call</w:t>
      </w:r>
      <w:r>
        <w:rPr>
          <w:b/>
          <w:sz w:val="26"/>
          <w:szCs w:val="26"/>
        </w:rPr>
        <w:t xml:space="preserve"> </w:t>
      </w:r>
      <w:r w:rsidRPr="009C32A8">
        <w:rPr>
          <w:bCs/>
          <w:sz w:val="26"/>
          <w:szCs w:val="26"/>
        </w:rPr>
        <w:t>(taken by the Office Manager)</w:t>
      </w:r>
    </w:p>
    <w:p w14:paraId="2EA23921" w14:textId="5B825C6A" w:rsidR="001E2027" w:rsidRDefault="001E2027" w:rsidP="00B304C5">
      <w:pPr>
        <w:numPr>
          <w:ilvl w:val="0"/>
          <w:numId w:val="1"/>
        </w:numPr>
        <w:rPr>
          <w:sz w:val="26"/>
          <w:szCs w:val="26"/>
        </w:rPr>
      </w:pPr>
      <w:r w:rsidRPr="001E2027"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20766123" w14:textId="0803E2CD" w:rsidR="006C151F" w:rsidRPr="001E2027" w:rsidRDefault="006C151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Approvals</w:t>
      </w:r>
      <w:r w:rsidR="007B43DF" w:rsidRPr="001E2027">
        <w:rPr>
          <w:b/>
          <w:sz w:val="26"/>
          <w:szCs w:val="26"/>
        </w:rPr>
        <w:t>:</w:t>
      </w:r>
    </w:p>
    <w:p w14:paraId="3F8D83C0" w14:textId="01E6703D" w:rsidR="00AC7DB4" w:rsidRPr="00AC7DB4" w:rsidRDefault="006C151F" w:rsidP="00B304C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C7DB4">
        <w:rPr>
          <w:sz w:val="26"/>
          <w:szCs w:val="26"/>
        </w:rPr>
        <w:t>Minutes of the prior meeting</w:t>
      </w:r>
      <w:r w:rsidR="0072738D">
        <w:rPr>
          <w:sz w:val="26"/>
          <w:szCs w:val="26"/>
        </w:rPr>
        <w:t>s –</w:t>
      </w:r>
      <w:r w:rsidR="00BA6785">
        <w:rPr>
          <w:sz w:val="26"/>
          <w:szCs w:val="26"/>
        </w:rPr>
        <w:t xml:space="preserve"> </w:t>
      </w:r>
      <w:r w:rsidR="0072738D">
        <w:rPr>
          <w:sz w:val="26"/>
          <w:szCs w:val="26"/>
        </w:rPr>
        <w:t xml:space="preserve">Regular meeting, </w:t>
      </w:r>
      <w:r w:rsidR="00AC7DB4" w:rsidRPr="00AC7DB4">
        <w:rPr>
          <w:sz w:val="26"/>
          <w:szCs w:val="26"/>
        </w:rPr>
        <w:t>Approve Treasurers Report and pay the bills.</w:t>
      </w:r>
    </w:p>
    <w:p w14:paraId="38C6DA1F" w14:textId="581D2EFF" w:rsidR="001E2027" w:rsidRPr="001E2027" w:rsidRDefault="001E2027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Mayors Report</w:t>
      </w:r>
      <w:r w:rsidR="002133DB">
        <w:rPr>
          <w:b/>
          <w:sz w:val="26"/>
          <w:szCs w:val="26"/>
        </w:rPr>
        <w:t>:</w:t>
      </w:r>
    </w:p>
    <w:p w14:paraId="11592FA1" w14:textId="72A0D6CF" w:rsidR="001E2027" w:rsidRPr="001E2027" w:rsidRDefault="001E2027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Maintenance Report</w:t>
      </w:r>
      <w:r w:rsidR="002133DB">
        <w:rPr>
          <w:b/>
          <w:sz w:val="26"/>
          <w:szCs w:val="26"/>
        </w:rPr>
        <w:t>:</w:t>
      </w:r>
    </w:p>
    <w:p w14:paraId="0DCE6A08" w14:textId="6CB0B64E" w:rsidR="002133DB" w:rsidRPr="00F4772E" w:rsidRDefault="001E2027" w:rsidP="00B304C5">
      <w:pPr>
        <w:numPr>
          <w:ilvl w:val="0"/>
          <w:numId w:val="1"/>
        </w:numPr>
        <w:rPr>
          <w:bCs/>
          <w:sz w:val="26"/>
          <w:szCs w:val="26"/>
        </w:rPr>
      </w:pPr>
      <w:r w:rsidRPr="001E2027">
        <w:rPr>
          <w:b/>
          <w:sz w:val="26"/>
          <w:szCs w:val="26"/>
        </w:rPr>
        <w:t>Committee Reports</w:t>
      </w:r>
      <w:r w:rsidR="002133DB">
        <w:rPr>
          <w:b/>
          <w:sz w:val="26"/>
          <w:szCs w:val="26"/>
        </w:rPr>
        <w:t>:</w:t>
      </w:r>
      <w:r w:rsidR="00535FAA">
        <w:rPr>
          <w:b/>
          <w:sz w:val="26"/>
          <w:szCs w:val="26"/>
        </w:rPr>
        <w:t xml:space="preserve"> </w:t>
      </w:r>
    </w:p>
    <w:p w14:paraId="79C51F0F" w14:textId="71DAE998" w:rsidR="003A6012" w:rsidRDefault="007B43DF" w:rsidP="00B304C5">
      <w:pPr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B36295">
        <w:rPr>
          <w:b/>
          <w:sz w:val="26"/>
          <w:szCs w:val="26"/>
          <w:u w:val="single"/>
        </w:rPr>
        <w:t>N</w:t>
      </w:r>
      <w:r w:rsidR="006C151F" w:rsidRPr="00B36295">
        <w:rPr>
          <w:b/>
          <w:sz w:val="26"/>
          <w:szCs w:val="26"/>
          <w:u w:val="single"/>
        </w:rPr>
        <w:t>ew Business</w:t>
      </w:r>
      <w:r w:rsidR="002133DB" w:rsidRPr="00B36295">
        <w:rPr>
          <w:b/>
          <w:sz w:val="26"/>
          <w:szCs w:val="26"/>
          <w:u w:val="single"/>
        </w:rPr>
        <w:t>:</w:t>
      </w:r>
    </w:p>
    <w:p w14:paraId="76405231" w14:textId="592CC65C" w:rsidR="00FC529E" w:rsidRDefault="00FC529E" w:rsidP="00FC529E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 w:rsidRPr="00FC529E">
        <w:rPr>
          <w:bCs/>
          <w:sz w:val="26"/>
          <w:szCs w:val="26"/>
        </w:rPr>
        <w:t>Diane York requested a 15 mph sign on Kinnear St. and children at play signs.</w:t>
      </w:r>
    </w:p>
    <w:p w14:paraId="0CF7FC68" w14:textId="6B1E4304" w:rsidR="0060582A" w:rsidRDefault="00FC529E" w:rsidP="00FC529E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Polly Hulings complained about smoke from Jeff Strains outdoor wood stove.  Pipe is short causing smoke to hang in the air.  She is unable to hang clothes out</w:t>
      </w:r>
      <w:r w:rsidR="0060582A">
        <w:rPr>
          <w:bCs/>
          <w:sz w:val="26"/>
          <w:szCs w:val="26"/>
        </w:rPr>
        <w:t xml:space="preserve"> or open windows</w:t>
      </w:r>
      <w:r>
        <w:rPr>
          <w:bCs/>
          <w:sz w:val="26"/>
          <w:szCs w:val="26"/>
        </w:rPr>
        <w:t>.</w:t>
      </w:r>
      <w:r w:rsidR="00BD5DE8">
        <w:rPr>
          <w:bCs/>
          <w:sz w:val="26"/>
          <w:szCs w:val="26"/>
        </w:rPr>
        <w:t xml:space="preserve"> This happens every year.</w:t>
      </w:r>
    </w:p>
    <w:p w14:paraId="365168F9" w14:textId="77777777" w:rsidR="0018133D" w:rsidRDefault="0060582A" w:rsidP="00FC529E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Shawn Silvis agreed to be the Emergency Management Coordinator for Tidioute Borough.  Motion needed appointing him to the position. </w:t>
      </w:r>
    </w:p>
    <w:p w14:paraId="5870BF02" w14:textId="77777777" w:rsidR="00BD5DE8" w:rsidRDefault="0060582A" w:rsidP="00FC529E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D5DE8">
        <w:rPr>
          <w:bCs/>
          <w:sz w:val="26"/>
          <w:szCs w:val="26"/>
        </w:rPr>
        <w:t>Implementing an</w:t>
      </w:r>
      <w:r w:rsidR="007363A5">
        <w:rPr>
          <w:bCs/>
          <w:sz w:val="26"/>
          <w:szCs w:val="26"/>
        </w:rPr>
        <w:t xml:space="preserve"> “Adopt a planter” program</w:t>
      </w:r>
      <w:r w:rsidR="00BD5DE8">
        <w:rPr>
          <w:bCs/>
          <w:sz w:val="26"/>
          <w:szCs w:val="26"/>
        </w:rPr>
        <w:t xml:space="preserve"> for the care of flower planters</w:t>
      </w:r>
      <w:r w:rsidR="007363A5">
        <w:rPr>
          <w:bCs/>
          <w:sz w:val="26"/>
          <w:szCs w:val="26"/>
        </w:rPr>
        <w:t xml:space="preserve">. </w:t>
      </w:r>
    </w:p>
    <w:p w14:paraId="3C944C1F" w14:textId="72D1EE44" w:rsidR="00635AE3" w:rsidRDefault="00BD5DE8" w:rsidP="00FC529E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Clean up day May 22</w:t>
      </w:r>
      <w:r w:rsidRPr="00BD5DE8">
        <w:rPr>
          <w:bCs/>
          <w:sz w:val="26"/>
          <w:szCs w:val="26"/>
          <w:vertAlign w:val="superscript"/>
        </w:rPr>
        <w:t>nd</w:t>
      </w:r>
      <w:r>
        <w:rPr>
          <w:bCs/>
          <w:sz w:val="26"/>
          <w:szCs w:val="26"/>
        </w:rPr>
        <w:t>, 8 am – noon.  Workers?</w:t>
      </w:r>
      <w:r w:rsidR="007363A5">
        <w:rPr>
          <w:bCs/>
          <w:sz w:val="26"/>
          <w:szCs w:val="26"/>
        </w:rPr>
        <w:t xml:space="preserve"> </w:t>
      </w:r>
      <w:r w:rsidR="0060582A">
        <w:rPr>
          <w:bCs/>
          <w:sz w:val="26"/>
          <w:szCs w:val="26"/>
        </w:rPr>
        <w:t xml:space="preserve"> </w:t>
      </w:r>
    </w:p>
    <w:p w14:paraId="7AAEAE9F" w14:textId="0EA2DA12" w:rsidR="00635AE3" w:rsidRDefault="00635AE3" w:rsidP="00FC529E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Questions regarding issue of burn permits within the Borough.  Can we, Tidioute Borough implement our own burn ban or refuse to issue a permit?</w:t>
      </w:r>
    </w:p>
    <w:p w14:paraId="75979E23" w14:textId="77777777" w:rsidR="00895491" w:rsidRDefault="005D4FC8" w:rsidP="00FC529E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needed to pass </w:t>
      </w:r>
      <w:r w:rsidRPr="005D4FC8">
        <w:rPr>
          <w:b/>
          <w:sz w:val="26"/>
          <w:szCs w:val="26"/>
          <w:u w:val="single"/>
        </w:rPr>
        <w:t>Resolution #3 of 2021</w:t>
      </w:r>
      <w:r>
        <w:rPr>
          <w:bCs/>
          <w:sz w:val="26"/>
          <w:szCs w:val="26"/>
        </w:rPr>
        <w:t xml:space="preserve">-adoption of the Warren County 2021 Hazard Mitigation Plan. </w:t>
      </w:r>
    </w:p>
    <w:p w14:paraId="1894B072" w14:textId="3079A7FD" w:rsidR="005D4FC8" w:rsidRDefault="00895491" w:rsidP="00FC529E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Can Picture Show Park be used for yard sale during community sale day?</w:t>
      </w:r>
    </w:p>
    <w:p w14:paraId="3677824A" w14:textId="07A61B6F" w:rsidR="00C51F5D" w:rsidRPr="00FC529E" w:rsidRDefault="00FC529E" w:rsidP="00635AE3">
      <w:pPr>
        <w:rPr>
          <w:bCs/>
          <w:sz w:val="26"/>
          <w:szCs w:val="26"/>
        </w:rPr>
      </w:pPr>
      <w:r w:rsidRPr="00635AE3">
        <w:rPr>
          <w:bCs/>
          <w:sz w:val="26"/>
          <w:szCs w:val="26"/>
        </w:rPr>
        <w:t xml:space="preserve"> </w:t>
      </w:r>
    </w:p>
    <w:p w14:paraId="442E91EB" w14:textId="3DD7593C" w:rsidR="001E2027" w:rsidRPr="00B36295" w:rsidRDefault="007B43DF" w:rsidP="00B304C5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B36295">
        <w:rPr>
          <w:b/>
          <w:sz w:val="26"/>
          <w:szCs w:val="26"/>
          <w:u w:val="single"/>
        </w:rPr>
        <w:t>Old Business</w:t>
      </w:r>
      <w:r w:rsidR="002133DB" w:rsidRPr="00B36295">
        <w:rPr>
          <w:b/>
          <w:sz w:val="26"/>
          <w:szCs w:val="26"/>
          <w:u w:val="single"/>
        </w:rPr>
        <w:t>:</w:t>
      </w:r>
    </w:p>
    <w:p w14:paraId="6147C628" w14:textId="687FF22D" w:rsidR="001D64E4" w:rsidRDefault="001D64E4" w:rsidP="001D64E4">
      <w:pPr>
        <w:pStyle w:val="ListParagraph"/>
        <w:numPr>
          <w:ilvl w:val="0"/>
          <w:numId w:val="11"/>
        </w:numPr>
        <w:ind w:left="1080"/>
        <w:rPr>
          <w:bCs/>
          <w:sz w:val="26"/>
          <w:szCs w:val="26"/>
        </w:rPr>
      </w:pPr>
      <w:r>
        <w:rPr>
          <w:bCs/>
          <w:sz w:val="26"/>
          <w:szCs w:val="26"/>
        </w:rPr>
        <w:t>Kinzua</w:t>
      </w:r>
      <w:r w:rsidR="007651B5" w:rsidRPr="007651B5">
        <w:rPr>
          <w:bCs/>
          <w:sz w:val="26"/>
          <w:szCs w:val="26"/>
        </w:rPr>
        <w:t xml:space="preserve"> Credit </w:t>
      </w:r>
      <w:r w:rsidR="00B16179" w:rsidRPr="007651B5">
        <w:rPr>
          <w:bCs/>
          <w:sz w:val="26"/>
          <w:szCs w:val="26"/>
        </w:rPr>
        <w:t>Union</w:t>
      </w:r>
      <w:r w:rsidR="00546AAF">
        <w:rPr>
          <w:bCs/>
          <w:sz w:val="26"/>
          <w:szCs w:val="26"/>
        </w:rPr>
        <w:t xml:space="preserve"> </w:t>
      </w:r>
      <w:r w:rsidR="00104F6F">
        <w:rPr>
          <w:bCs/>
          <w:sz w:val="26"/>
          <w:szCs w:val="26"/>
        </w:rPr>
        <w:t xml:space="preserve"> </w:t>
      </w:r>
    </w:p>
    <w:p w14:paraId="5AA6F287" w14:textId="77777777" w:rsidR="000322A1" w:rsidRPr="000322A1" w:rsidRDefault="001D64E4" w:rsidP="000322A1">
      <w:pPr>
        <w:pStyle w:val="ListParagraph"/>
        <w:numPr>
          <w:ilvl w:val="0"/>
          <w:numId w:val="11"/>
        </w:numPr>
        <w:ind w:left="1080"/>
        <w:rPr>
          <w:b/>
          <w:sz w:val="26"/>
          <w:szCs w:val="26"/>
          <w:u w:val="single"/>
        </w:rPr>
      </w:pPr>
      <w:r w:rsidRPr="001D64E4">
        <w:rPr>
          <w:bCs/>
          <w:sz w:val="26"/>
          <w:szCs w:val="26"/>
        </w:rPr>
        <w:t>Community Heart and Soul grant program</w:t>
      </w:r>
      <w:r w:rsidR="00CE0AB1">
        <w:rPr>
          <w:bCs/>
          <w:sz w:val="26"/>
          <w:szCs w:val="26"/>
        </w:rPr>
        <w:t xml:space="preserve"> </w:t>
      </w:r>
    </w:p>
    <w:p w14:paraId="33BCD12C" w14:textId="6C34EDCC" w:rsidR="001E2027" w:rsidRDefault="007B43DF" w:rsidP="000322A1">
      <w:pPr>
        <w:ind w:left="720" w:firstLine="270"/>
        <w:rPr>
          <w:b/>
          <w:sz w:val="26"/>
          <w:szCs w:val="26"/>
          <w:u w:val="single"/>
        </w:rPr>
      </w:pPr>
      <w:r w:rsidRPr="000322A1">
        <w:rPr>
          <w:b/>
          <w:sz w:val="26"/>
          <w:szCs w:val="26"/>
          <w:u w:val="single"/>
        </w:rPr>
        <w:t>Correspondence</w:t>
      </w:r>
    </w:p>
    <w:p w14:paraId="06981993" w14:textId="77777777" w:rsidR="00C04D58" w:rsidRDefault="0018133D" w:rsidP="0018133D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notice from Armstrong of price increase for business internet to $89.95 per month. </w:t>
      </w:r>
    </w:p>
    <w:p w14:paraId="4593A70A" w14:textId="6BFAE25D" w:rsidR="0018133D" w:rsidRDefault="00C04D58" w:rsidP="0018133D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We received TAVFD Treasurer’s reports for February and March.</w:t>
      </w:r>
      <w:r w:rsidR="0018133D">
        <w:rPr>
          <w:bCs/>
          <w:sz w:val="26"/>
          <w:szCs w:val="26"/>
        </w:rPr>
        <w:t xml:space="preserve"> </w:t>
      </w:r>
    </w:p>
    <w:p w14:paraId="12CAF250" w14:textId="15FC8654" w:rsidR="00BD5DE8" w:rsidRDefault="00BD5DE8" w:rsidP="0018133D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BD5DE8">
        <w:rPr>
          <w:bCs/>
          <w:sz w:val="26"/>
          <w:szCs w:val="26"/>
          <w:u w:val="single"/>
        </w:rPr>
        <w:t xml:space="preserve">Cannot hold </w:t>
      </w:r>
      <w:r w:rsidR="00020AF5">
        <w:rPr>
          <w:bCs/>
          <w:sz w:val="26"/>
          <w:szCs w:val="26"/>
          <w:u w:val="single"/>
        </w:rPr>
        <w:t xml:space="preserve">the </w:t>
      </w:r>
      <w:r w:rsidRPr="00BD5DE8">
        <w:rPr>
          <w:bCs/>
          <w:sz w:val="26"/>
          <w:szCs w:val="26"/>
          <w:u w:val="single"/>
        </w:rPr>
        <w:t>quarterly meeting at the Firehall May 18</w:t>
      </w:r>
      <w:r w:rsidRPr="00BD5DE8">
        <w:rPr>
          <w:bCs/>
          <w:sz w:val="26"/>
          <w:szCs w:val="26"/>
          <w:u w:val="single"/>
          <w:vertAlign w:val="superscript"/>
        </w:rPr>
        <w:t>th</w:t>
      </w:r>
      <w:r w:rsidRPr="00BD5DE8">
        <w:rPr>
          <w:bCs/>
          <w:sz w:val="26"/>
          <w:szCs w:val="26"/>
          <w:u w:val="single"/>
        </w:rPr>
        <w:t>, due to election day</w:t>
      </w:r>
      <w:r>
        <w:rPr>
          <w:bCs/>
          <w:sz w:val="26"/>
          <w:szCs w:val="26"/>
        </w:rPr>
        <w:t>.</w:t>
      </w:r>
    </w:p>
    <w:p w14:paraId="13B9FC44" w14:textId="73F3808C" w:rsidR="00020AF5" w:rsidRPr="0018133D" w:rsidRDefault="00020AF5" w:rsidP="0018133D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Conservation Day with TCCS and volunteers this Friday May 14</w:t>
      </w:r>
      <w:r w:rsidRPr="00020AF5">
        <w:rPr>
          <w:bCs/>
          <w:sz w:val="26"/>
          <w:szCs w:val="26"/>
          <w:u w:val="single"/>
          <w:vertAlign w:val="superscript"/>
        </w:rPr>
        <w:t>th</w:t>
      </w:r>
      <w:r w:rsidRPr="00020AF5">
        <w:rPr>
          <w:bCs/>
          <w:sz w:val="26"/>
          <w:szCs w:val="26"/>
        </w:rPr>
        <w:t>.</w:t>
      </w:r>
    </w:p>
    <w:p w14:paraId="59813308" w14:textId="1F03C2D5" w:rsidR="00A52826" w:rsidRDefault="00A52826" w:rsidP="00B304C5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52826">
        <w:rPr>
          <w:b/>
          <w:sz w:val="26"/>
          <w:szCs w:val="26"/>
          <w:vertAlign w:val="superscript"/>
        </w:rPr>
        <w:t>nd</w:t>
      </w:r>
      <w:r>
        <w:rPr>
          <w:b/>
          <w:sz w:val="26"/>
          <w:szCs w:val="26"/>
        </w:rPr>
        <w:t xml:space="preserve"> Public comment period</w:t>
      </w:r>
    </w:p>
    <w:p w14:paraId="123AE843" w14:textId="61356C1B" w:rsidR="006C151F" w:rsidRPr="001E2027" w:rsidRDefault="006C151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Adjournment</w:t>
      </w:r>
    </w:p>
    <w:p w14:paraId="0A622F34" w14:textId="77777777" w:rsidR="00A66AC4" w:rsidRDefault="00A66AC4"/>
    <w:sectPr w:rsidR="00A6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153"/>
    <w:multiLevelType w:val="hybridMultilevel"/>
    <w:tmpl w:val="6FFA49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69622B"/>
    <w:multiLevelType w:val="hybridMultilevel"/>
    <w:tmpl w:val="CA1AC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5424A07"/>
    <w:multiLevelType w:val="hybridMultilevel"/>
    <w:tmpl w:val="6930B4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7C34631"/>
    <w:multiLevelType w:val="hybridMultilevel"/>
    <w:tmpl w:val="FDEA8B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8325E1E"/>
    <w:multiLevelType w:val="hybridMultilevel"/>
    <w:tmpl w:val="D726713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635EFC"/>
    <w:multiLevelType w:val="hybridMultilevel"/>
    <w:tmpl w:val="4658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46BC"/>
    <w:multiLevelType w:val="hybridMultilevel"/>
    <w:tmpl w:val="782A72B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C9D7AC6"/>
    <w:multiLevelType w:val="hybridMultilevel"/>
    <w:tmpl w:val="A634B7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216B38"/>
    <w:multiLevelType w:val="hybridMultilevel"/>
    <w:tmpl w:val="05EA4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6B7642"/>
    <w:multiLevelType w:val="hybridMultilevel"/>
    <w:tmpl w:val="156C26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0982804"/>
    <w:multiLevelType w:val="hybridMultilevel"/>
    <w:tmpl w:val="BDAE70E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1A56E3A"/>
    <w:multiLevelType w:val="hybridMultilevel"/>
    <w:tmpl w:val="CEE851F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0BB32F7"/>
    <w:multiLevelType w:val="hybridMultilevel"/>
    <w:tmpl w:val="D7045D0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3A534CC7"/>
    <w:multiLevelType w:val="hybridMultilevel"/>
    <w:tmpl w:val="4E66F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D34D1"/>
    <w:multiLevelType w:val="hybridMultilevel"/>
    <w:tmpl w:val="FD624D2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7350BCB"/>
    <w:multiLevelType w:val="hybridMultilevel"/>
    <w:tmpl w:val="36023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7B4F47"/>
    <w:multiLevelType w:val="hybridMultilevel"/>
    <w:tmpl w:val="46C8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E62B28"/>
    <w:multiLevelType w:val="hybridMultilevel"/>
    <w:tmpl w:val="ADE4AD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0213E95"/>
    <w:multiLevelType w:val="hybridMultilevel"/>
    <w:tmpl w:val="34A279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5C9177AF"/>
    <w:multiLevelType w:val="hybridMultilevel"/>
    <w:tmpl w:val="EB12A5B0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5CBD1090"/>
    <w:multiLevelType w:val="hybridMultilevel"/>
    <w:tmpl w:val="4698BD6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2A9421F"/>
    <w:multiLevelType w:val="hybridMultilevel"/>
    <w:tmpl w:val="C49E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A1A54"/>
    <w:multiLevelType w:val="hybridMultilevel"/>
    <w:tmpl w:val="6F428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E40ED"/>
    <w:multiLevelType w:val="hybridMultilevel"/>
    <w:tmpl w:val="1A10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3034E"/>
    <w:multiLevelType w:val="hybridMultilevel"/>
    <w:tmpl w:val="F23CB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C62D98"/>
    <w:multiLevelType w:val="hybridMultilevel"/>
    <w:tmpl w:val="D028478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71EA6A34"/>
    <w:multiLevelType w:val="hybridMultilevel"/>
    <w:tmpl w:val="4F78311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D245E"/>
    <w:multiLevelType w:val="hybridMultilevel"/>
    <w:tmpl w:val="CD6057A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86F7AC9"/>
    <w:multiLevelType w:val="hybridMultilevel"/>
    <w:tmpl w:val="97C27AA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7BF82667"/>
    <w:multiLevelType w:val="hybridMultilevel"/>
    <w:tmpl w:val="0AD27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951F77"/>
    <w:multiLevelType w:val="hybridMultilevel"/>
    <w:tmpl w:val="8066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32"/>
  </w:num>
  <w:num w:numId="5">
    <w:abstractNumId w:val="12"/>
  </w:num>
  <w:num w:numId="6">
    <w:abstractNumId w:val="25"/>
  </w:num>
  <w:num w:numId="7">
    <w:abstractNumId w:val="16"/>
  </w:num>
  <w:num w:numId="8">
    <w:abstractNumId w:val="15"/>
  </w:num>
  <w:num w:numId="9">
    <w:abstractNumId w:val="27"/>
  </w:num>
  <w:num w:numId="10">
    <w:abstractNumId w:val="6"/>
  </w:num>
  <w:num w:numId="11">
    <w:abstractNumId w:val="2"/>
  </w:num>
  <w:num w:numId="12">
    <w:abstractNumId w:val="20"/>
  </w:num>
  <w:num w:numId="13">
    <w:abstractNumId w:val="4"/>
  </w:num>
  <w:num w:numId="14">
    <w:abstractNumId w:val="13"/>
  </w:num>
  <w:num w:numId="15">
    <w:abstractNumId w:val="24"/>
  </w:num>
  <w:num w:numId="16">
    <w:abstractNumId w:val="26"/>
  </w:num>
  <w:num w:numId="17">
    <w:abstractNumId w:val="29"/>
  </w:num>
  <w:num w:numId="18">
    <w:abstractNumId w:val="19"/>
  </w:num>
  <w:num w:numId="19">
    <w:abstractNumId w:val="30"/>
  </w:num>
  <w:num w:numId="20">
    <w:abstractNumId w:val="14"/>
  </w:num>
  <w:num w:numId="21">
    <w:abstractNumId w:val="1"/>
  </w:num>
  <w:num w:numId="22">
    <w:abstractNumId w:val="22"/>
  </w:num>
  <w:num w:numId="23">
    <w:abstractNumId w:val="28"/>
  </w:num>
  <w:num w:numId="24">
    <w:abstractNumId w:val="21"/>
  </w:num>
  <w:num w:numId="25">
    <w:abstractNumId w:val="23"/>
  </w:num>
  <w:num w:numId="26">
    <w:abstractNumId w:val="31"/>
  </w:num>
  <w:num w:numId="27">
    <w:abstractNumId w:val="11"/>
  </w:num>
  <w:num w:numId="28">
    <w:abstractNumId w:val="10"/>
  </w:num>
  <w:num w:numId="29">
    <w:abstractNumId w:val="5"/>
  </w:num>
  <w:num w:numId="30">
    <w:abstractNumId w:val="3"/>
  </w:num>
  <w:num w:numId="31">
    <w:abstractNumId w:val="8"/>
  </w:num>
  <w:num w:numId="32">
    <w:abstractNumId w:val="17"/>
  </w:num>
  <w:num w:numId="33">
    <w:abstractNumId w:val="9"/>
  </w:num>
  <w:num w:numId="3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0AF5"/>
    <w:rsid w:val="00026F07"/>
    <w:rsid w:val="000322A1"/>
    <w:rsid w:val="00032E9D"/>
    <w:rsid w:val="00040EA8"/>
    <w:rsid w:val="000441C7"/>
    <w:rsid w:val="00053427"/>
    <w:rsid w:val="00073051"/>
    <w:rsid w:val="00073747"/>
    <w:rsid w:val="000874CA"/>
    <w:rsid w:val="000B5D51"/>
    <w:rsid w:val="000D2490"/>
    <w:rsid w:val="000D2BC0"/>
    <w:rsid w:val="00102355"/>
    <w:rsid w:val="00104F6F"/>
    <w:rsid w:val="001117BB"/>
    <w:rsid w:val="0018133D"/>
    <w:rsid w:val="001B131C"/>
    <w:rsid w:val="001D1791"/>
    <w:rsid w:val="001D64E4"/>
    <w:rsid w:val="001E2027"/>
    <w:rsid w:val="001F19B8"/>
    <w:rsid w:val="002023A3"/>
    <w:rsid w:val="00203FDD"/>
    <w:rsid w:val="00210F3F"/>
    <w:rsid w:val="002133DB"/>
    <w:rsid w:val="00222DEC"/>
    <w:rsid w:val="002239B6"/>
    <w:rsid w:val="00241C33"/>
    <w:rsid w:val="00277DA1"/>
    <w:rsid w:val="002D4250"/>
    <w:rsid w:val="003153BB"/>
    <w:rsid w:val="00327BA9"/>
    <w:rsid w:val="00350163"/>
    <w:rsid w:val="003717C6"/>
    <w:rsid w:val="003A6012"/>
    <w:rsid w:val="003B6189"/>
    <w:rsid w:val="003E6AC5"/>
    <w:rsid w:val="003F1F28"/>
    <w:rsid w:val="003F76BD"/>
    <w:rsid w:val="00421C59"/>
    <w:rsid w:val="00422A78"/>
    <w:rsid w:val="00433D5F"/>
    <w:rsid w:val="004453C0"/>
    <w:rsid w:val="00452510"/>
    <w:rsid w:val="00474142"/>
    <w:rsid w:val="00494171"/>
    <w:rsid w:val="004B3C80"/>
    <w:rsid w:val="004C733E"/>
    <w:rsid w:val="004E1484"/>
    <w:rsid w:val="004E3CA4"/>
    <w:rsid w:val="004F4EEC"/>
    <w:rsid w:val="005030CB"/>
    <w:rsid w:val="0051389C"/>
    <w:rsid w:val="005300CF"/>
    <w:rsid w:val="00530A36"/>
    <w:rsid w:val="00535FAA"/>
    <w:rsid w:val="00544653"/>
    <w:rsid w:val="00546AAF"/>
    <w:rsid w:val="00551008"/>
    <w:rsid w:val="0059051B"/>
    <w:rsid w:val="00596134"/>
    <w:rsid w:val="005973AB"/>
    <w:rsid w:val="005C0F3C"/>
    <w:rsid w:val="005C24C3"/>
    <w:rsid w:val="005D21A6"/>
    <w:rsid w:val="005D4FC8"/>
    <w:rsid w:val="005D681D"/>
    <w:rsid w:val="005E1D6F"/>
    <w:rsid w:val="005F4D53"/>
    <w:rsid w:val="0060177E"/>
    <w:rsid w:val="0060582A"/>
    <w:rsid w:val="00607487"/>
    <w:rsid w:val="006175E0"/>
    <w:rsid w:val="006237FC"/>
    <w:rsid w:val="00625CE8"/>
    <w:rsid w:val="00635AE3"/>
    <w:rsid w:val="00654B79"/>
    <w:rsid w:val="006951E9"/>
    <w:rsid w:val="006B4DAD"/>
    <w:rsid w:val="006C151F"/>
    <w:rsid w:val="006C7458"/>
    <w:rsid w:val="006D230D"/>
    <w:rsid w:val="006F64CD"/>
    <w:rsid w:val="006F6C75"/>
    <w:rsid w:val="00705B56"/>
    <w:rsid w:val="007123B0"/>
    <w:rsid w:val="0072738D"/>
    <w:rsid w:val="00734322"/>
    <w:rsid w:val="007363A5"/>
    <w:rsid w:val="007473A8"/>
    <w:rsid w:val="007542E9"/>
    <w:rsid w:val="007547D0"/>
    <w:rsid w:val="007644BE"/>
    <w:rsid w:val="007651B5"/>
    <w:rsid w:val="00767915"/>
    <w:rsid w:val="00776356"/>
    <w:rsid w:val="00790B02"/>
    <w:rsid w:val="007B1B5E"/>
    <w:rsid w:val="007B33B6"/>
    <w:rsid w:val="007B43DF"/>
    <w:rsid w:val="007E5CA6"/>
    <w:rsid w:val="007F37D0"/>
    <w:rsid w:val="007F4DE6"/>
    <w:rsid w:val="0081535B"/>
    <w:rsid w:val="00820513"/>
    <w:rsid w:val="008501C5"/>
    <w:rsid w:val="00854386"/>
    <w:rsid w:val="00854F00"/>
    <w:rsid w:val="00863DB0"/>
    <w:rsid w:val="00866C6A"/>
    <w:rsid w:val="00875DAF"/>
    <w:rsid w:val="00876D48"/>
    <w:rsid w:val="00892707"/>
    <w:rsid w:val="00895491"/>
    <w:rsid w:val="008A15EA"/>
    <w:rsid w:val="008A2B09"/>
    <w:rsid w:val="008B0B9B"/>
    <w:rsid w:val="008B4510"/>
    <w:rsid w:val="008C3CF2"/>
    <w:rsid w:val="008F024B"/>
    <w:rsid w:val="00900CFC"/>
    <w:rsid w:val="00921B00"/>
    <w:rsid w:val="009277FC"/>
    <w:rsid w:val="00930B0D"/>
    <w:rsid w:val="00942D23"/>
    <w:rsid w:val="00943BD8"/>
    <w:rsid w:val="009470F5"/>
    <w:rsid w:val="00972F93"/>
    <w:rsid w:val="009932F7"/>
    <w:rsid w:val="009954BC"/>
    <w:rsid w:val="009A7182"/>
    <w:rsid w:val="009C32A8"/>
    <w:rsid w:val="009D69D2"/>
    <w:rsid w:val="009E1092"/>
    <w:rsid w:val="009F4022"/>
    <w:rsid w:val="00A24D8B"/>
    <w:rsid w:val="00A52826"/>
    <w:rsid w:val="00A66AC4"/>
    <w:rsid w:val="00A67B33"/>
    <w:rsid w:val="00A84141"/>
    <w:rsid w:val="00A94EAE"/>
    <w:rsid w:val="00AA09C6"/>
    <w:rsid w:val="00AA2DFC"/>
    <w:rsid w:val="00AB709F"/>
    <w:rsid w:val="00AC7DB4"/>
    <w:rsid w:val="00AE7C9F"/>
    <w:rsid w:val="00B112EB"/>
    <w:rsid w:val="00B12BCD"/>
    <w:rsid w:val="00B16179"/>
    <w:rsid w:val="00B16629"/>
    <w:rsid w:val="00B304C5"/>
    <w:rsid w:val="00B33108"/>
    <w:rsid w:val="00B354F3"/>
    <w:rsid w:val="00B36295"/>
    <w:rsid w:val="00B41C6B"/>
    <w:rsid w:val="00B472B4"/>
    <w:rsid w:val="00B629F2"/>
    <w:rsid w:val="00B74D44"/>
    <w:rsid w:val="00B80306"/>
    <w:rsid w:val="00BA6785"/>
    <w:rsid w:val="00BB104A"/>
    <w:rsid w:val="00BD5DE8"/>
    <w:rsid w:val="00BE0E31"/>
    <w:rsid w:val="00BE719B"/>
    <w:rsid w:val="00C04D58"/>
    <w:rsid w:val="00C12CFD"/>
    <w:rsid w:val="00C16BF5"/>
    <w:rsid w:val="00C210D8"/>
    <w:rsid w:val="00C244DA"/>
    <w:rsid w:val="00C24FD3"/>
    <w:rsid w:val="00C257DD"/>
    <w:rsid w:val="00C51931"/>
    <w:rsid w:val="00C51F5D"/>
    <w:rsid w:val="00C62ABF"/>
    <w:rsid w:val="00C64903"/>
    <w:rsid w:val="00C91BC4"/>
    <w:rsid w:val="00CB0A58"/>
    <w:rsid w:val="00CB5912"/>
    <w:rsid w:val="00CE0AB1"/>
    <w:rsid w:val="00CF3BE8"/>
    <w:rsid w:val="00D012F4"/>
    <w:rsid w:val="00D11E18"/>
    <w:rsid w:val="00D3555B"/>
    <w:rsid w:val="00D434DD"/>
    <w:rsid w:val="00D508BB"/>
    <w:rsid w:val="00D51702"/>
    <w:rsid w:val="00D70975"/>
    <w:rsid w:val="00D76584"/>
    <w:rsid w:val="00D93472"/>
    <w:rsid w:val="00DA249F"/>
    <w:rsid w:val="00DE65F0"/>
    <w:rsid w:val="00E06587"/>
    <w:rsid w:val="00E129DF"/>
    <w:rsid w:val="00E179A9"/>
    <w:rsid w:val="00E24012"/>
    <w:rsid w:val="00E44A08"/>
    <w:rsid w:val="00E543F1"/>
    <w:rsid w:val="00E61592"/>
    <w:rsid w:val="00EA36B0"/>
    <w:rsid w:val="00EB0FBF"/>
    <w:rsid w:val="00ED15D5"/>
    <w:rsid w:val="00EE59DB"/>
    <w:rsid w:val="00EE65AB"/>
    <w:rsid w:val="00F06582"/>
    <w:rsid w:val="00F07096"/>
    <w:rsid w:val="00F35AA8"/>
    <w:rsid w:val="00F36225"/>
    <w:rsid w:val="00F4772E"/>
    <w:rsid w:val="00F620A0"/>
    <w:rsid w:val="00F63701"/>
    <w:rsid w:val="00F63C4C"/>
    <w:rsid w:val="00F7665A"/>
    <w:rsid w:val="00F81FF6"/>
    <w:rsid w:val="00F936DA"/>
    <w:rsid w:val="00FA2795"/>
    <w:rsid w:val="00FA3438"/>
    <w:rsid w:val="00FA5B76"/>
    <w:rsid w:val="00FC4617"/>
    <w:rsid w:val="00FC529E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14</cp:revision>
  <cp:lastPrinted>2021-05-10T14:33:00Z</cp:lastPrinted>
  <dcterms:created xsi:type="dcterms:W3CDTF">2021-04-15T14:53:00Z</dcterms:created>
  <dcterms:modified xsi:type="dcterms:W3CDTF">2021-05-11T18:48:00Z</dcterms:modified>
</cp:coreProperties>
</file>